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352A9" w14:textId="2D7B7A82" w:rsidR="007C2E3D" w:rsidRDefault="007C2E3D" w:rsidP="007C2E3D">
      <w:pPr>
        <w:tabs>
          <w:tab w:val="right" w:pos="9639"/>
        </w:tabs>
        <w:rPr>
          <w:rFonts w:ascii="Arial" w:eastAsia="SimSun" w:hAnsi="Arial"/>
          <w:b/>
          <w:sz w:val="28"/>
          <w:lang w:val="en-US" w:eastAsia="zh-CN"/>
        </w:rPr>
      </w:pPr>
      <w:r>
        <w:rPr>
          <w:rFonts w:ascii="Arial" w:eastAsia="MS Mincho" w:hAnsi="Arial"/>
          <w:b/>
          <w:sz w:val="24"/>
        </w:rPr>
        <w:t>3GPP TSG-RAN WG3 Meeting #127</w:t>
      </w:r>
      <w:r>
        <w:rPr>
          <w:rFonts w:ascii="Arial" w:eastAsia="SimSun" w:hAnsi="Arial"/>
          <w:b/>
          <w:sz w:val="24"/>
          <w:lang w:val="en-US" w:eastAsia="zh-CN"/>
        </w:rPr>
        <w:t>bis</w:t>
      </w:r>
      <w:r>
        <w:rPr>
          <w:rFonts w:ascii="Arial" w:eastAsia="MS Mincho" w:hAnsi="Arial"/>
          <w:b/>
          <w:i/>
          <w:sz w:val="28"/>
        </w:rPr>
        <w:tab/>
      </w:r>
      <w:r w:rsidR="00D46323" w:rsidRPr="00D46323">
        <w:rPr>
          <w:rFonts w:ascii="Arial" w:eastAsia="MS Mincho" w:hAnsi="Arial"/>
          <w:b/>
          <w:bCs/>
          <w:sz w:val="28"/>
        </w:rPr>
        <w:t>R3-252542</w:t>
      </w:r>
    </w:p>
    <w:p w14:paraId="56F0B703" w14:textId="7114AAE3" w:rsidR="007C2E3D" w:rsidRPr="00D51EB6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</w:rPr>
      </w:pPr>
      <w:r>
        <w:rPr>
          <w:rFonts w:ascii="Arial" w:eastAsia="SimSun" w:hAnsi="Arial"/>
          <w:b/>
          <w:sz w:val="24"/>
          <w:lang w:val="en-US" w:eastAsia="zh-CN"/>
        </w:rPr>
        <w:t>Wuhan</w:t>
      </w:r>
      <w:r>
        <w:rPr>
          <w:rFonts w:ascii="Arial" w:eastAsia="MS Mincho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  <w:lang w:val="en-US" w:eastAsia="zh-CN"/>
        </w:rPr>
        <w:t>China</w:t>
      </w:r>
      <w:r>
        <w:rPr>
          <w:rFonts w:ascii="Arial" w:eastAsia="MS Mincho" w:hAnsi="Arial"/>
          <w:b/>
          <w:sz w:val="24"/>
        </w:rPr>
        <w:t xml:space="preserve">, 7 – </w:t>
      </w:r>
      <w:r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MS Mincho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 w:eastAsia="zh-CN"/>
        </w:rPr>
        <w:t xml:space="preserve">April </w:t>
      </w:r>
      <w:r>
        <w:rPr>
          <w:rFonts w:ascii="Arial" w:eastAsia="MS Mincho" w:hAnsi="Arial"/>
          <w:b/>
          <w:sz w:val="24"/>
        </w:rPr>
        <w:t>2025</w:t>
      </w:r>
    </w:p>
    <w:p w14:paraId="7338CB2D" w14:textId="121F9D7A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</w:t>
      </w:r>
      <w:r w:rsidR="007C6295">
        <w:rPr>
          <w:rFonts w:ascii="Arial" w:eastAsia="SimSun" w:hAnsi="Arial" w:cs="Arial"/>
          <w:b/>
          <w:bCs/>
          <w:kern w:val="28"/>
          <w:lang w:eastAsia="ja-JP"/>
        </w:rPr>
        <w:t>a</w:t>
      </w:r>
    </w:p>
    <w:p w14:paraId="64D77D40" w14:textId="5CFEBE26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proofErr w:type="spellStart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</w:t>
      </w:r>
      <w:proofErr w:type="spellEnd"/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-Core</w:t>
      </w:r>
    </w:p>
    <w:p w14:paraId="20C50070" w14:textId="77777777" w:rsidR="007C2E3D" w:rsidRPr="000C237D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2029DBE0" w:rsidR="007C2E3D" w:rsidRPr="000C237D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C237D">
        <w:rPr>
          <w:rFonts w:ascii="Arial" w:eastAsia="SimSun" w:hAnsi="Arial" w:cs="Arial"/>
          <w:b/>
          <w:lang w:eastAsia="ja-JP"/>
        </w:rPr>
        <w:t>Source:</w:t>
      </w:r>
      <w:r w:rsidRPr="000C237D">
        <w:rPr>
          <w:rFonts w:ascii="Arial" w:eastAsia="SimSun" w:hAnsi="Arial" w:cs="Arial"/>
          <w:b/>
          <w:lang w:eastAsia="ja-JP"/>
        </w:rPr>
        <w:tab/>
      </w:r>
      <w:r w:rsidR="000C237D" w:rsidRPr="000C237D">
        <w:rPr>
          <w:rFonts w:ascii="Arial" w:eastAsia="SimSun" w:hAnsi="Arial" w:cs="Arial"/>
          <w:b/>
          <w:lang w:eastAsia="ja-JP"/>
        </w:rPr>
        <w:t>RAN3</w:t>
      </w:r>
    </w:p>
    <w:p w14:paraId="00EC884A" w14:textId="1B37CF4F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04D27">
        <w:rPr>
          <w:rFonts w:ascii="Arial" w:eastAsia="SimSun" w:hAnsi="Arial" w:cs="Arial"/>
          <w:lang w:eastAsia="ja-JP"/>
        </w:rPr>
        <w:t>SA2</w:t>
      </w:r>
    </w:p>
    <w:p w14:paraId="0D351D4F" w14:textId="77777777" w:rsidR="007C2E3D" w:rsidRPr="007C6295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7C6295">
        <w:rPr>
          <w:rFonts w:ascii="Arial" w:eastAsia="SimSun" w:hAnsi="Arial" w:cs="Arial"/>
          <w:b/>
          <w:lang w:eastAsia="ja-JP"/>
        </w:rPr>
        <w:t>Cc:</w:t>
      </w:r>
      <w:r w:rsidRPr="007C6295">
        <w:rPr>
          <w:rFonts w:ascii="Arial" w:eastAsia="SimSun" w:hAnsi="Arial" w:cs="Arial"/>
          <w:b/>
          <w:lang w:eastAsia="ja-JP"/>
        </w:rPr>
        <w:tab/>
      </w:r>
    </w:p>
    <w:p w14:paraId="49B2096F" w14:textId="77777777" w:rsidR="007C2E3D" w:rsidRPr="007C6295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eastAsia="ja-JP"/>
        </w:rPr>
      </w:pPr>
    </w:p>
    <w:p w14:paraId="4E20D355" w14:textId="77777777" w:rsidR="007C2E3D" w:rsidRPr="007C6295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7C6295">
        <w:rPr>
          <w:rFonts w:ascii="Arial" w:eastAsia="SimSun" w:hAnsi="Arial" w:cs="Arial"/>
          <w:b/>
          <w:lang w:eastAsia="ja-JP"/>
        </w:rPr>
        <w:t>Contact Person:</w:t>
      </w:r>
      <w:r w:rsidRPr="007C6295">
        <w:rPr>
          <w:rFonts w:ascii="Arial" w:eastAsia="SimSun" w:hAnsi="Arial" w:cs="Arial"/>
          <w:bCs/>
          <w:lang w:eastAsia="ja-JP"/>
        </w:rPr>
        <w:tab/>
      </w:r>
    </w:p>
    <w:p w14:paraId="5C584A87" w14:textId="1590E6DE" w:rsidR="007C2E3D" w:rsidRPr="007C6295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7C6295">
        <w:rPr>
          <w:rFonts w:ascii="Arial" w:eastAsia="SimSun" w:hAnsi="Arial" w:cs="Arial"/>
          <w:b/>
          <w:lang w:eastAsia="ja-JP"/>
        </w:rPr>
        <w:t>Name:</w:t>
      </w:r>
      <w:r w:rsidRPr="007C6295">
        <w:rPr>
          <w:rFonts w:ascii="Arial" w:eastAsia="SimSun" w:hAnsi="Arial" w:cs="Arial"/>
          <w:b/>
          <w:bCs/>
          <w:lang w:eastAsia="ja-JP"/>
        </w:rPr>
        <w:tab/>
      </w:r>
      <w:r w:rsidR="00AD23CB" w:rsidRPr="007C6295">
        <w:rPr>
          <w:rFonts w:ascii="Arial" w:eastAsia="SimSun" w:hAnsi="Arial" w:cs="Arial"/>
          <w:bCs/>
          <w:lang w:eastAsia="zh-CN"/>
        </w:rPr>
        <w:t>Angelo Centonza</w:t>
      </w:r>
    </w:p>
    <w:p w14:paraId="42301767" w14:textId="77777777" w:rsidR="007C2E3D" w:rsidRPr="004318B7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es-ES" w:eastAsia="ja-JP"/>
        </w:rPr>
      </w:pPr>
      <w:r w:rsidRPr="004318B7">
        <w:rPr>
          <w:rFonts w:ascii="Arial" w:eastAsia="SimSun" w:hAnsi="Arial" w:cs="Arial"/>
          <w:b/>
          <w:lang w:val="es-ES" w:eastAsia="ja-JP"/>
        </w:rPr>
        <w:t>Tel. Number:</w:t>
      </w:r>
      <w:r w:rsidRPr="004318B7">
        <w:rPr>
          <w:rFonts w:ascii="Arial" w:eastAsia="SimSun" w:hAnsi="Arial" w:cs="Arial"/>
          <w:b/>
          <w:bCs/>
          <w:lang w:val="es-ES" w:eastAsia="ja-JP"/>
        </w:rPr>
        <w:tab/>
      </w:r>
    </w:p>
    <w:p w14:paraId="49FE95A5" w14:textId="2CA7A008" w:rsidR="007C2E3D" w:rsidRPr="004A6892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val="de-DE" w:eastAsia="ja-JP"/>
        </w:rPr>
      </w:pPr>
      <w:r w:rsidRPr="004A6892">
        <w:rPr>
          <w:rFonts w:ascii="Arial" w:eastAsia="SimSun" w:hAnsi="Arial" w:cs="Arial"/>
          <w:b/>
          <w:color w:val="0000FF"/>
          <w:lang w:val="de-DE" w:eastAsia="ja-JP"/>
        </w:rPr>
        <w:t>E-mail Address:</w:t>
      </w:r>
      <w:r w:rsidRPr="004A6892">
        <w:rPr>
          <w:rFonts w:ascii="Arial" w:eastAsia="SimSun" w:hAnsi="Arial" w:cs="Arial"/>
          <w:b/>
          <w:bCs/>
          <w:color w:val="0000FF"/>
          <w:lang w:val="de-DE" w:eastAsia="ja-JP"/>
        </w:rPr>
        <w:tab/>
      </w:r>
      <w:r w:rsidR="00AD23CB">
        <w:rPr>
          <w:rFonts w:ascii="Arial" w:eastAsia="SimSun" w:hAnsi="Arial" w:cs="Arial"/>
          <w:bCs/>
          <w:lang w:val="de-DE" w:eastAsia="ja-JP"/>
        </w:rPr>
        <w:t>Angelo.Centonza</w:t>
      </w:r>
      <w:r w:rsidRPr="004A6892">
        <w:rPr>
          <w:rFonts w:ascii="Arial" w:eastAsia="SimSun" w:hAnsi="Arial" w:cs="Arial"/>
          <w:bCs/>
          <w:lang w:val="de-DE" w:eastAsia="ja-JP"/>
        </w:rPr>
        <w:t>@ericsson.com</w:t>
      </w:r>
    </w:p>
    <w:p w14:paraId="46BFC2DE" w14:textId="77777777" w:rsidR="007C2E3D" w:rsidRPr="004A6892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de-DE"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5FD05412" w:rsidR="00D01086" w:rsidRDefault="00444404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>
        <w:rPr>
          <w:rFonts w:ascii="Arial" w:eastAsia="SimSun" w:hAnsi="Arial" w:cs="Arial"/>
          <w:color w:val="000000"/>
          <w:lang w:eastAsia="ja-JP"/>
        </w:rPr>
        <w:t xml:space="preserve">As part of the work on use case 3a for AI/ML assisted positioning, included in the WI </w:t>
      </w:r>
      <w:proofErr w:type="spellStart"/>
      <w:r w:rsidRPr="00444404">
        <w:rPr>
          <w:rFonts w:ascii="Arial" w:eastAsia="SimSun" w:hAnsi="Arial" w:cs="Arial"/>
          <w:color w:val="000000"/>
          <w:lang w:eastAsia="ja-JP"/>
        </w:rPr>
        <w:t>NR_AIML_air</w:t>
      </w:r>
      <w:proofErr w:type="spellEnd"/>
      <w:r w:rsidRPr="00444404">
        <w:rPr>
          <w:rFonts w:ascii="Arial" w:eastAsia="SimSun" w:hAnsi="Arial" w:cs="Arial"/>
          <w:color w:val="000000"/>
          <w:lang w:eastAsia="ja-JP"/>
        </w:rPr>
        <w:t>-Core</w:t>
      </w:r>
      <w:r>
        <w:rPr>
          <w:rFonts w:ascii="Arial" w:eastAsia="SimSun" w:hAnsi="Arial" w:cs="Arial"/>
          <w:color w:val="000000"/>
          <w:lang w:eastAsia="ja-JP"/>
        </w:rPr>
        <w:t>,</w:t>
      </w:r>
      <w:r w:rsidRPr="00444404">
        <w:rPr>
          <w:rFonts w:ascii="Arial" w:eastAsia="SimSun" w:hAnsi="Arial" w:cs="Arial"/>
          <w:color w:val="000000"/>
          <w:lang w:eastAsia="ja-JP"/>
        </w:rPr>
        <w:t xml:space="preserve"> </w:t>
      </w:r>
      <w:r w:rsidR="007C2E3D" w:rsidRPr="00076011">
        <w:rPr>
          <w:rFonts w:ascii="Arial" w:eastAsia="SimSun" w:hAnsi="Arial" w:cs="Arial"/>
          <w:color w:val="000000"/>
          <w:lang w:eastAsia="ja-JP"/>
        </w:rPr>
        <w:t>RAN3</w:t>
      </w:r>
      <w:r>
        <w:rPr>
          <w:rFonts w:ascii="Arial" w:eastAsia="SimSun" w:hAnsi="Arial" w:cs="Arial"/>
          <w:color w:val="000000"/>
          <w:lang w:eastAsia="ja-JP"/>
        </w:rPr>
        <w:t xml:space="preserve"> is working on solutions to retrieve </w:t>
      </w:r>
      <w:r w:rsidR="004A6892">
        <w:rPr>
          <w:rFonts w:ascii="Arial" w:eastAsia="SimSun" w:hAnsi="Arial" w:cs="Arial"/>
          <w:color w:val="000000"/>
          <w:lang w:eastAsia="ja-JP"/>
        </w:rPr>
        <w:t>positioning</w:t>
      </w:r>
      <w:r>
        <w:rPr>
          <w:rFonts w:ascii="Arial" w:eastAsia="SimSun" w:hAnsi="Arial" w:cs="Arial"/>
          <w:color w:val="000000"/>
          <w:lang w:eastAsia="ja-JP"/>
        </w:rPr>
        <w:t xml:space="preserve"> data at the NG-RAN. Such data can be used to manage NG-RAN sided models, e.g. to train</w:t>
      </w:r>
      <w:r w:rsidR="00D01086">
        <w:rPr>
          <w:rFonts w:ascii="Arial" w:eastAsia="SimSun" w:hAnsi="Arial" w:cs="Arial"/>
          <w:color w:val="000000"/>
          <w:lang w:eastAsia="ja-JP"/>
        </w:rPr>
        <w:t xml:space="preserve"> or to monitor such models</w:t>
      </w:r>
      <w:bookmarkEnd w:id="0"/>
      <w:bookmarkEnd w:id="1"/>
      <w:bookmarkEnd w:id="2"/>
      <w:bookmarkEnd w:id="3"/>
      <w:bookmarkEnd w:id="4"/>
      <w:r w:rsidR="00D01086">
        <w:rPr>
          <w:rFonts w:ascii="Arial" w:eastAsia="SimSun" w:hAnsi="Arial" w:cs="Arial"/>
          <w:color w:val="000000"/>
          <w:lang w:eastAsia="ja-JP"/>
        </w:rPr>
        <w:t>.</w:t>
      </w:r>
    </w:p>
    <w:p w14:paraId="22F2056E" w14:textId="77777777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5D2730C" w14:textId="0F9A284D" w:rsidR="00D01086" w:rsidRDefault="00D01086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 xml:space="preserve">RAN3 has identified the following solutions and RAN3 </w:t>
      </w:r>
      <w:r w:rsidR="004A6892">
        <w:rPr>
          <w:rFonts w:ascii="Arial" w:eastAsia="SimSun" w:hAnsi="Arial" w:cs="Arial"/>
          <w:color w:val="000000"/>
          <w:lang w:eastAsia="ja-JP"/>
        </w:rPr>
        <w:t>would</w:t>
      </w:r>
      <w:r>
        <w:rPr>
          <w:rFonts w:ascii="Arial" w:eastAsia="SimSun" w:hAnsi="Arial" w:cs="Arial"/>
          <w:color w:val="000000"/>
          <w:lang w:eastAsia="ja-JP"/>
        </w:rPr>
        <w:t xml:space="preserve"> like to ask SA2 whether they are feasible.</w:t>
      </w:r>
    </w:p>
    <w:p w14:paraId="1E7574AD" w14:textId="77777777" w:rsidR="00EF15C9" w:rsidRDefault="00EF15C9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27B77810" w14:textId="48C2A3AD" w:rsidR="00B211BC" w:rsidRPr="001369A1" w:rsidRDefault="00B211BC" w:rsidP="00D01086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1: </w:t>
      </w:r>
      <w:r w:rsidR="009A1571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Positioning </w:t>
      </w:r>
      <w:r w:rsidR="00DD7272"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Information collection for UEs under positioning</w:t>
      </w:r>
    </w:p>
    <w:p w14:paraId="4C033A4D" w14:textId="14392328" w:rsidR="00BA3943" w:rsidRDefault="00D400E5" w:rsidP="00BA394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object w:dxaOrig="12660" w:dyaOrig="6588" w14:anchorId="05A81E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95pt;height:244.15pt" o:ole="">
            <v:imagedata r:id="rId9" o:title=""/>
          </v:shape>
          <o:OLEObject Type="Embed" ProgID="Visio.Drawing.15" ShapeID="_x0000_i1025" DrawAspect="Content" ObjectID="_1806218119" r:id="rId1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07096" w14:paraId="7A375A8A" w14:textId="77777777" w:rsidTr="00007096">
        <w:tc>
          <w:tcPr>
            <w:tcW w:w="9016" w:type="dxa"/>
          </w:tcPr>
          <w:p w14:paraId="0957B4F1" w14:textId="140AA1DA" w:rsidR="00007096" w:rsidRPr="003971DD" w:rsidRDefault="00007096" w:rsidP="00393ED0">
            <w:pPr>
              <w:pStyle w:val="B1"/>
              <w:ind w:left="336"/>
            </w:pPr>
            <w:r>
              <w:t>1</w:t>
            </w:r>
            <w:r w:rsidRPr="003971DD">
              <w:t>.</w:t>
            </w:r>
            <w:r w:rsidRPr="003971DD">
              <w:tab/>
            </w:r>
            <w:r>
              <w:t>T</w:t>
            </w:r>
            <w:r w:rsidRPr="00B10147">
              <w:t xml:space="preserve">he LMF sends </w:t>
            </w:r>
            <w:r>
              <w:t>the</w:t>
            </w:r>
            <w:r w:rsidRPr="00B10147">
              <w:t xml:space="preserve">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MEASUREMENT REQUEST message to one or more </w:t>
            </w:r>
            <w:proofErr w:type="spellStart"/>
            <w:r w:rsidRPr="00B10147">
              <w:t>gNBs</w:t>
            </w:r>
            <w:proofErr w:type="spellEnd"/>
            <w:r w:rsidRPr="00B10147">
              <w:t xml:space="preserve"> according to positioning procedure</w:t>
            </w:r>
            <w:r>
              <w:t>s</w:t>
            </w:r>
            <w:r w:rsidRPr="003971DD">
              <w:t>.</w:t>
            </w:r>
          </w:p>
          <w:p w14:paraId="04C5352E" w14:textId="77777777" w:rsidR="00007096" w:rsidRPr="003971DD" w:rsidRDefault="00007096" w:rsidP="00393ED0">
            <w:pPr>
              <w:pStyle w:val="B1"/>
              <w:ind w:left="336"/>
            </w:pPr>
            <w:r>
              <w:t>2</w:t>
            </w:r>
            <w:r w:rsidRPr="003971DD">
              <w:t>.</w:t>
            </w:r>
            <w:r w:rsidRPr="003971DD">
              <w:tab/>
            </w:r>
            <w:r>
              <w:t>T</w:t>
            </w:r>
            <w:r w:rsidRPr="00B10147">
              <w:t xml:space="preserve">he </w:t>
            </w:r>
            <w:proofErr w:type="spellStart"/>
            <w:r w:rsidRPr="00B10147">
              <w:t>gNB</w:t>
            </w:r>
            <w:proofErr w:type="spellEnd"/>
            <w:r>
              <w:t>(s)</w:t>
            </w:r>
            <w:r w:rsidRPr="00B10147">
              <w:t xml:space="preserve"> determines that data collection is </w:t>
            </w:r>
            <w:r>
              <w:t>needed</w:t>
            </w:r>
            <w:r w:rsidRPr="00B10147">
              <w:t xml:space="preserve"> for the UE being </w:t>
            </w:r>
            <w:r>
              <w:t>positioned</w:t>
            </w:r>
            <w:r w:rsidRPr="003971DD">
              <w:t>.</w:t>
            </w:r>
          </w:p>
          <w:p w14:paraId="1C95DEF5" w14:textId="77777777" w:rsidR="00007096" w:rsidRDefault="00007096" w:rsidP="00393ED0">
            <w:pPr>
              <w:pStyle w:val="B1"/>
              <w:ind w:left="336"/>
            </w:pPr>
            <w:r>
              <w:t>3.</w:t>
            </w:r>
            <w:r>
              <w:tab/>
              <w:t>T</w:t>
            </w:r>
            <w:r w:rsidRPr="00B10147">
              <w:t xml:space="preserve">he </w:t>
            </w:r>
            <w:proofErr w:type="spellStart"/>
            <w:r w:rsidRPr="00B10147">
              <w:t>gNB</w:t>
            </w:r>
            <w:proofErr w:type="spellEnd"/>
            <w:r>
              <w:t>(s)</w:t>
            </w:r>
            <w:r w:rsidRPr="00B10147">
              <w:t xml:space="preserve"> sends the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MEASUREMENT RESPONSE message to the LMF and </w:t>
            </w:r>
            <w:r>
              <w:t>indicates that</w:t>
            </w:r>
            <w:r w:rsidRPr="00B10147">
              <w:t xml:space="preserve"> data collection </w:t>
            </w:r>
            <w:r>
              <w:t xml:space="preserve">is needed </w:t>
            </w:r>
            <w:r w:rsidRPr="00B10147">
              <w:t xml:space="preserve">for the UE being </w:t>
            </w:r>
            <w:r>
              <w:t>positioned.</w:t>
            </w:r>
          </w:p>
          <w:p w14:paraId="3C972E27" w14:textId="77777777" w:rsidR="00007096" w:rsidRPr="00B10147" w:rsidRDefault="00007096" w:rsidP="00393ED0">
            <w:pPr>
              <w:pStyle w:val="B1"/>
              <w:ind w:left="336" w:hanging="270"/>
            </w:pPr>
            <w:r>
              <w:t>Note:</w:t>
            </w:r>
            <w:r>
              <w:tab/>
              <w:t>Steps 1 to 3 may occur while</w:t>
            </w:r>
            <w:r w:rsidRPr="00952365">
              <w:t xml:space="preserve"> </w:t>
            </w:r>
            <w:r>
              <w:t xml:space="preserve">the </w:t>
            </w:r>
            <w:r w:rsidRPr="00952365">
              <w:t>LMF performs one or more of the positioning procedures described in clauses 6.11.1, 6.11.2 and 6.11.3</w:t>
            </w:r>
            <w:r>
              <w:t xml:space="preserve"> of TS 23.273 [35]</w:t>
            </w:r>
            <w:r w:rsidRPr="00952365">
              <w:t>.</w:t>
            </w:r>
          </w:p>
          <w:p w14:paraId="730DF9DC" w14:textId="16CF6ED1" w:rsidR="00007096" w:rsidRPr="00007096" w:rsidRDefault="00007096" w:rsidP="00393ED0">
            <w:pPr>
              <w:pStyle w:val="B1"/>
              <w:ind w:left="336"/>
            </w:pPr>
            <w:r>
              <w:t>4.</w:t>
            </w:r>
            <w:r>
              <w:tab/>
              <w:t>T</w:t>
            </w:r>
            <w:r w:rsidRPr="00B10147">
              <w:t xml:space="preserve">he LMF sends </w:t>
            </w:r>
            <w:r>
              <w:t>the</w:t>
            </w:r>
            <w:r w:rsidRPr="00B10147">
              <w:t xml:space="preserve"> </w:t>
            </w:r>
            <w:r w:rsidR="003E5A0D">
              <w:t xml:space="preserve">(new) </w:t>
            </w:r>
            <w:proofErr w:type="spellStart"/>
            <w:r w:rsidRPr="00B10147">
              <w:t>NRPPa</w:t>
            </w:r>
            <w:proofErr w:type="spellEnd"/>
            <w:r w:rsidRPr="00B10147">
              <w:t xml:space="preserve"> </w:t>
            </w:r>
            <w:r>
              <w:t xml:space="preserve">POSITIONING </w:t>
            </w:r>
            <w:r w:rsidRPr="00B10147">
              <w:t xml:space="preserve">DATA COLLECTION REPORT message </w:t>
            </w:r>
            <w:r>
              <w:t xml:space="preserve">to the </w:t>
            </w:r>
            <w:proofErr w:type="spellStart"/>
            <w:r>
              <w:t>gNB</w:t>
            </w:r>
            <w:proofErr w:type="spellEnd"/>
            <w:r>
              <w:t xml:space="preserve">(s) which indicated that positioning data collection is needed for the UE being positioned. The message includes information related to UE location and correlation information that enables the </w:t>
            </w:r>
            <w:proofErr w:type="spellStart"/>
            <w:r>
              <w:t>gNB</w:t>
            </w:r>
            <w:proofErr w:type="spellEnd"/>
            <w:r>
              <w:t xml:space="preserve"> to correlate the </w:t>
            </w:r>
            <w:r w:rsidRPr="00B91EDF">
              <w:t>information related to UE location</w:t>
            </w:r>
            <w:r>
              <w:t xml:space="preserve"> with information related to UL measurements (e.g., LMF Measurement ID and RAN Measurement ID).</w:t>
            </w:r>
          </w:p>
        </w:tc>
      </w:tr>
    </w:tbl>
    <w:p w14:paraId="5F9E5AFF" w14:textId="5FB59442" w:rsidR="00BA3943" w:rsidRDefault="00BA3943" w:rsidP="004578C2">
      <w:pPr>
        <w:pStyle w:val="B1"/>
        <w:ind w:left="0" w:firstLine="0"/>
        <w:rPr>
          <w:lang w:eastAsia="zh-CN"/>
        </w:rPr>
      </w:pPr>
    </w:p>
    <w:p w14:paraId="0A9FE1A2" w14:textId="36E83FFA" w:rsidR="00B211BC" w:rsidRPr="001369A1" w:rsidRDefault="001369A1" w:rsidP="001369A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2: 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Positioning Informa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ti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on </w:t>
      </w:r>
      <w:r w:rsidR="001950DF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collection for UEs served by the NG-RAN</w:t>
      </w:r>
      <w:r w:rsidR="00220E98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 which are not being positioned</w:t>
      </w:r>
    </w:p>
    <w:p w14:paraId="329FAC04" w14:textId="5844AD20" w:rsidR="00B211BC" w:rsidRDefault="00F6231B" w:rsidP="00B211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noProof/>
          <w:lang w:eastAsia="ja-JP"/>
        </w:rPr>
        <w:lastRenderedPageBreak/>
        <w:drawing>
          <wp:inline distT="0" distB="0" distL="0" distR="0" wp14:anchorId="41435A53" wp14:editId="7C2F23A4">
            <wp:extent cx="5765800" cy="3454665"/>
            <wp:effectExtent l="0" t="0" r="0" b="0"/>
            <wp:docPr id="229404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179" cy="348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6D6B8" w14:textId="741D0DF4" w:rsidR="00B211BC" w:rsidRPr="008A1930" w:rsidRDefault="00B211BC" w:rsidP="00B211BC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b/>
          <w:bCs/>
          <w:sz w:val="18"/>
          <w:szCs w:val="18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11BC" w14:paraId="27EDFCC7" w14:textId="77777777" w:rsidTr="00DE0011">
        <w:tc>
          <w:tcPr>
            <w:tcW w:w="9016" w:type="dxa"/>
          </w:tcPr>
          <w:p w14:paraId="5FB80C56" w14:textId="60C3122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wishes to receive </w:t>
            </w:r>
            <w:r w:rsidR="00442D5D">
              <w:rPr>
                <w:rFonts w:eastAsia="Times New Roman"/>
                <w:lang w:eastAsia="ja-JP"/>
              </w:rPr>
              <w:t>positioning</w:t>
            </w:r>
            <w:r w:rsidRPr="004B0077">
              <w:rPr>
                <w:rFonts w:eastAsia="Times New Roman"/>
                <w:lang w:eastAsia="ja-JP"/>
              </w:rPr>
              <w:t xml:space="preserve"> information, consisting of labels</w:t>
            </w:r>
            <w:r w:rsidR="00442D5D">
              <w:rPr>
                <w:rFonts w:eastAsia="Times New Roman"/>
                <w:lang w:eastAsia="ja-JP"/>
              </w:rPr>
              <w:t xml:space="preserve"> (e.g. UE location information)</w:t>
            </w:r>
            <w:r w:rsidRPr="004B0077">
              <w:rPr>
                <w:rFonts w:eastAsia="Times New Roman"/>
                <w:lang w:eastAsia="ja-JP"/>
              </w:rPr>
              <w:t xml:space="preserve"> to form a data set for training. Based on </w:t>
            </w:r>
            <w:proofErr w:type="spellStart"/>
            <w:r w:rsidRPr="004B0077">
              <w:rPr>
                <w:rFonts w:eastAsia="Times New Roman"/>
                <w:lang w:eastAsia="ja-JP"/>
              </w:rPr>
              <w:t>gNB</w:t>
            </w:r>
            <w:proofErr w:type="spellEnd"/>
            <w:r w:rsidRPr="004B0077">
              <w:rPr>
                <w:rFonts w:eastAsia="Times New Roman"/>
                <w:lang w:eastAsia="ja-JP"/>
              </w:rPr>
              <w:t xml:space="preserve"> implementation, </w:t>
            </w:r>
            <w:r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>
              <w:rPr>
                <w:rFonts w:eastAsia="Times New Roman"/>
                <w:lang w:eastAsia="ja-JP"/>
              </w:rPr>
              <w:t>gNB</w:t>
            </w:r>
            <w:proofErr w:type="spellEnd"/>
            <w:r>
              <w:rPr>
                <w:rFonts w:eastAsia="Times New Roman"/>
                <w:lang w:eastAsia="ja-JP"/>
              </w:rPr>
              <w:t xml:space="preserve"> decides when/if to</w:t>
            </w:r>
            <w:r w:rsidRPr="004B0077">
              <w:rPr>
                <w:rFonts w:eastAsia="Times New Roman"/>
                <w:lang w:eastAsia="ja-JP"/>
              </w:rPr>
              <w:t xml:space="preserve"> trigger a </w:t>
            </w:r>
            <w:r>
              <w:rPr>
                <w:rFonts w:eastAsia="Times New Roman"/>
                <w:lang w:eastAsia="ja-JP"/>
              </w:rPr>
              <w:t>(new) NG: 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</w:t>
            </w:r>
            <w:r>
              <w:rPr>
                <w:rFonts w:eastAsia="Times New Roman"/>
                <w:lang w:eastAsia="ja-JP"/>
              </w:rPr>
              <w:t xml:space="preserve"> to the serving AMF of the served UE</w:t>
            </w:r>
            <w:r w:rsidR="007560F5">
              <w:rPr>
                <w:rFonts w:eastAsia="Times New Roman"/>
                <w:lang w:eastAsia="ja-JP"/>
              </w:rPr>
              <w:t>(s)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32BE21A0" w14:textId="65C5FA92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</w:t>
            </w:r>
            <w:r>
              <w:rPr>
                <w:rFonts w:eastAsia="Times New Roman"/>
                <w:lang w:eastAsia="ja-JP"/>
              </w:rPr>
              <w:t>POSITIONING INFORMATION</w:t>
            </w:r>
            <w:r w:rsidRPr="004B0077">
              <w:rPr>
                <w:rFonts w:eastAsia="Times New Roman"/>
                <w:lang w:eastAsia="ja-JP"/>
              </w:rPr>
              <w:t xml:space="preserve"> REQUEST message is an N</w:t>
            </w:r>
            <w:r>
              <w:rPr>
                <w:rFonts w:eastAsia="Times New Roman"/>
                <w:lang w:eastAsia="ja-JP"/>
              </w:rPr>
              <w:t>G</w:t>
            </w:r>
            <w:r w:rsidRPr="004B0077">
              <w:rPr>
                <w:rFonts w:eastAsia="Times New Roman"/>
                <w:lang w:eastAsia="ja-JP"/>
              </w:rPr>
              <w:t xml:space="preserve">AP </w:t>
            </w:r>
            <w:r>
              <w:rPr>
                <w:rFonts w:eastAsia="Times New Roman"/>
                <w:lang w:eastAsia="ja-JP"/>
              </w:rPr>
              <w:t>non</w:t>
            </w:r>
            <w:r w:rsidR="007560F5">
              <w:rPr>
                <w:rFonts w:eastAsia="Times New Roman"/>
                <w:lang w:eastAsia="ja-JP"/>
              </w:rPr>
              <w:t>-</w:t>
            </w:r>
            <w:r w:rsidRPr="004B0077">
              <w:rPr>
                <w:rFonts w:eastAsia="Times New Roman"/>
                <w:lang w:eastAsia="ja-JP"/>
              </w:rPr>
              <w:t xml:space="preserve">UE associated message containing </w:t>
            </w:r>
            <w:r>
              <w:rPr>
                <w:rFonts w:eastAsia="Times New Roman"/>
                <w:lang w:eastAsia="ja-JP"/>
              </w:rPr>
              <w:t xml:space="preserve">e.g. </w:t>
            </w:r>
            <w:r w:rsidRPr="004B0077">
              <w:rPr>
                <w:rFonts w:eastAsia="Times New Roman"/>
                <w:lang w:eastAsia="ja-JP"/>
              </w:rPr>
              <w:t>the NGAP UE IDs</w:t>
            </w:r>
            <w:r>
              <w:rPr>
                <w:rFonts w:eastAsia="Times New Roman"/>
                <w:lang w:eastAsia="ja-JP"/>
              </w:rPr>
              <w:t xml:space="preserve"> of the UEs for which positioning information is required</w:t>
            </w:r>
            <w:r w:rsidR="0026728D">
              <w:rPr>
                <w:rFonts w:eastAsia="Times New Roman"/>
                <w:lang w:eastAsia="ja-JP"/>
              </w:rPr>
              <w:t xml:space="preserve"> or other criteria</w:t>
            </w:r>
            <w:r w:rsidRPr="004B0077">
              <w:rPr>
                <w:rFonts w:eastAsia="Times New Roman"/>
                <w:lang w:eastAsia="ja-JP"/>
              </w:rPr>
              <w:t>.</w:t>
            </w:r>
          </w:p>
          <w:p w14:paraId="431CBD8F" w14:textId="1F43A114" w:rsidR="00B211BC" w:rsidRPr="00DD7AC9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4B0077">
              <w:rPr>
                <w:rFonts w:eastAsia="Times New Roman"/>
                <w:lang w:eastAsia="ja-JP"/>
              </w:rPr>
              <w:t xml:space="preserve">The AMF receives the request message </w:t>
            </w:r>
            <w:r>
              <w:rPr>
                <w:rFonts w:eastAsia="Times New Roman"/>
                <w:lang w:eastAsia="ja-JP"/>
              </w:rPr>
              <w:t>from the NG-RAN node</w:t>
            </w:r>
            <w:r w:rsidRPr="004B0077">
              <w:rPr>
                <w:rFonts w:eastAsia="Times New Roman"/>
                <w:lang w:eastAsia="ja-JP"/>
              </w:rPr>
              <w:t xml:space="preserve">. If the </w:t>
            </w:r>
            <w:r>
              <w:rPr>
                <w:rFonts w:eastAsia="Times New Roman"/>
                <w:lang w:eastAsia="ja-JP"/>
              </w:rPr>
              <w:t>requested information is</w:t>
            </w:r>
            <w:r w:rsidRPr="004B0077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already</w:t>
            </w:r>
            <w:r w:rsidRPr="004B0077">
              <w:rPr>
                <w:rFonts w:eastAsia="Times New Roman"/>
                <w:lang w:eastAsia="ja-JP"/>
              </w:rPr>
              <w:t xml:space="preserve"> available at AMF as part of UE positioning context, </w:t>
            </w:r>
            <w:r>
              <w:rPr>
                <w:rFonts w:eastAsia="Times New Roman"/>
                <w:lang w:eastAsia="ja-JP"/>
              </w:rPr>
              <w:t>the AMF</w:t>
            </w:r>
            <w:r w:rsidRPr="004B0077">
              <w:rPr>
                <w:rFonts w:eastAsia="Times New Roman"/>
                <w:lang w:eastAsia="ja-JP"/>
              </w:rPr>
              <w:t xml:space="preserve"> responds directly with the message in step </w:t>
            </w:r>
            <w:r>
              <w:rPr>
                <w:rFonts w:eastAsia="Times New Roman"/>
                <w:lang w:eastAsia="ja-JP"/>
              </w:rPr>
              <w:t>6</w:t>
            </w:r>
            <w:r w:rsidRPr="004B0077">
              <w:rPr>
                <w:rFonts w:eastAsia="Times New Roman"/>
                <w:lang w:eastAsia="ja-JP"/>
              </w:rPr>
              <w:t xml:space="preserve">. Otherwise, it </w:t>
            </w:r>
            <w:r>
              <w:rPr>
                <w:rFonts w:eastAsia="Times New Roman"/>
                <w:lang w:eastAsia="ja-JP"/>
              </w:rPr>
              <w:t xml:space="preserve">selects an </w:t>
            </w:r>
            <w:r w:rsidRPr="004B0077">
              <w:rPr>
                <w:rFonts w:eastAsia="Times New Roman"/>
                <w:lang w:eastAsia="ja-JP"/>
              </w:rPr>
              <w:t>LMF</w:t>
            </w:r>
            <w:r>
              <w:rPr>
                <w:rFonts w:eastAsia="Times New Roman"/>
                <w:lang w:eastAsia="ja-JP"/>
              </w:rPr>
              <w:t xml:space="preserve"> to request </w:t>
            </w:r>
            <w:r w:rsidRPr="004B0077">
              <w:rPr>
                <w:rFonts w:eastAsia="Times New Roman"/>
                <w:lang w:eastAsia="ja-JP"/>
              </w:rPr>
              <w:t>positioning</w:t>
            </w:r>
            <w:r>
              <w:rPr>
                <w:rFonts w:eastAsia="Times New Roman"/>
                <w:lang w:eastAsia="ja-JP"/>
              </w:rPr>
              <w:t xml:space="preserve"> of </w:t>
            </w:r>
            <w:r w:rsidR="00DD3DBE">
              <w:rPr>
                <w:rFonts w:eastAsia="Times New Roman"/>
                <w:lang w:eastAsia="ja-JP"/>
              </w:rPr>
              <w:t>each</w:t>
            </w:r>
            <w:r w:rsidR="00DD3DBE" w:rsidRPr="004B0077">
              <w:rPr>
                <w:rFonts w:eastAsia="Times New Roman"/>
                <w:lang w:eastAsia="ja-JP"/>
              </w:rPr>
              <w:t xml:space="preserve"> </w:t>
            </w:r>
            <w:r w:rsidRPr="004B0077">
              <w:rPr>
                <w:rFonts w:eastAsia="Times New Roman"/>
                <w:lang w:eastAsia="ja-JP"/>
              </w:rPr>
              <w:t xml:space="preserve">UE for </w:t>
            </w:r>
            <w:r>
              <w:rPr>
                <w:rFonts w:eastAsia="Times New Roman"/>
                <w:lang w:eastAsia="ja-JP"/>
              </w:rPr>
              <w:t xml:space="preserve">Positioning </w:t>
            </w:r>
            <w:r w:rsidR="004A6892">
              <w:rPr>
                <w:rFonts w:eastAsia="Times New Roman"/>
                <w:lang w:eastAsia="ja-JP"/>
              </w:rPr>
              <w:t>Information</w:t>
            </w:r>
            <w:r w:rsidRPr="004B0077">
              <w:rPr>
                <w:rFonts w:eastAsia="Times New Roman"/>
                <w:lang w:eastAsia="ja-JP"/>
              </w:rPr>
              <w:t xml:space="preserve"> collection </w:t>
            </w:r>
            <w:r>
              <w:rPr>
                <w:rFonts w:eastAsia="Times New Roman"/>
                <w:lang w:eastAsia="ja-JP"/>
              </w:rPr>
              <w:t>purposes</w:t>
            </w:r>
            <w:r w:rsidRPr="004B0077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br/>
            </w:r>
            <w:r w:rsidRPr="00DD7AC9">
              <w:rPr>
                <w:rFonts w:eastAsia="Times New Roman"/>
                <w:lang w:eastAsia="ja-JP"/>
              </w:rPr>
              <w:t xml:space="preserve">The AMF triggers a </w:t>
            </w:r>
            <w:r w:rsidR="004A6892" w:rsidRPr="00DD7AC9">
              <w:rPr>
                <w:rFonts w:eastAsia="Times New Roman"/>
                <w:lang w:eastAsia="ja-JP"/>
              </w:rPr>
              <w:t>Positioning</w:t>
            </w:r>
            <w:r w:rsidRPr="00DD7AC9">
              <w:rPr>
                <w:rFonts w:eastAsia="Times New Roman"/>
                <w:lang w:eastAsia="ja-JP"/>
              </w:rPr>
              <w:t xml:space="preserve"> </w:t>
            </w:r>
            <w:r w:rsidR="004A6892" w:rsidRPr="00DD7AC9">
              <w:rPr>
                <w:rFonts w:eastAsia="Times New Roman"/>
                <w:lang w:eastAsia="ja-JP"/>
              </w:rPr>
              <w:t>Information</w:t>
            </w:r>
            <w:r w:rsidRPr="00DD7AC9">
              <w:rPr>
                <w:rFonts w:eastAsia="Times New Roman"/>
                <w:lang w:eastAsia="ja-JP"/>
              </w:rPr>
              <w:t xml:space="preserve"> Request towards the LMF (it could consist of the (legacy) </w:t>
            </w:r>
            <w:proofErr w:type="spellStart"/>
            <w:r w:rsidRPr="00DD7AC9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DD7AC9">
              <w:rPr>
                <w:rFonts w:eastAsia="Times New Roman"/>
                <w:lang w:eastAsia="ja-JP"/>
              </w:rPr>
              <w:t xml:space="preserve"> service operation) to request the current location of the UE.</w:t>
            </w:r>
          </w:p>
          <w:p w14:paraId="40A0E6E6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LMF performs one or more of the positioning procedures described in clause 6.11.1, 6.11.2 and 6.11.3 of TS 23.273.</w:t>
            </w:r>
          </w:p>
          <w:p w14:paraId="77C6D81F" w14:textId="77777777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LMF returns the </w:t>
            </w:r>
            <w:r>
              <w:rPr>
                <w:rFonts w:eastAsia="Times New Roman"/>
                <w:lang w:eastAsia="ja-JP"/>
              </w:rPr>
              <w:t xml:space="preserve">requested information towards the AMF. The message </w:t>
            </w:r>
            <w:proofErr w:type="spellStart"/>
            <w:r w:rsidRPr="00046AA4">
              <w:rPr>
                <w:rFonts w:eastAsia="Times New Roman"/>
                <w:lang w:eastAsia="ja-JP"/>
              </w:rPr>
              <w:t>Nlmf_Location_DetermineLocation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Response </w:t>
            </w:r>
            <w:r>
              <w:rPr>
                <w:rFonts w:eastAsia="Times New Roman"/>
                <w:lang w:eastAsia="ja-JP"/>
              </w:rPr>
              <w:t>might be reused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  <w:p w14:paraId="225E23E9" w14:textId="0087513D" w:rsidR="00B211BC" w:rsidRPr="00046AA4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>The AMF returns the requested label</w:t>
            </w:r>
            <w:r w:rsidR="00D5513E">
              <w:rPr>
                <w:rFonts w:eastAsia="Times New Roman"/>
                <w:lang w:eastAsia="ja-JP"/>
              </w:rPr>
              <w:t>(s)</w:t>
            </w:r>
            <w:r w:rsidRPr="00046AA4">
              <w:rPr>
                <w:rFonts w:eastAsia="Times New Roman"/>
                <w:lang w:eastAsia="ja-JP"/>
              </w:rPr>
              <w:t xml:space="preserve"> to the NG-RAN </w:t>
            </w:r>
            <w:r>
              <w:rPr>
                <w:rFonts w:eastAsia="Times New Roman"/>
                <w:lang w:eastAsia="ja-JP"/>
              </w:rPr>
              <w:t xml:space="preserve">node </w:t>
            </w:r>
            <w:r w:rsidRPr="00046AA4">
              <w:rPr>
                <w:rFonts w:eastAsia="Times New Roman"/>
                <w:lang w:eastAsia="ja-JP"/>
              </w:rPr>
              <w:t xml:space="preserve">in a </w:t>
            </w:r>
            <w:r>
              <w:rPr>
                <w:rFonts w:eastAsia="Times New Roman"/>
                <w:lang w:eastAsia="ja-JP"/>
              </w:rPr>
              <w:t>POSITIONING</w:t>
            </w:r>
            <w:r w:rsidRPr="00046AA4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INFORMATION</w:t>
            </w:r>
            <w:r w:rsidRPr="00046AA4">
              <w:rPr>
                <w:rFonts w:eastAsia="Times New Roman"/>
                <w:lang w:eastAsia="ja-JP"/>
              </w:rPr>
              <w:t xml:space="preserve"> RESPONSE message.</w:t>
            </w:r>
            <w:r w:rsidR="004A6892"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lang w:eastAsia="ja-JP"/>
              </w:rPr>
              <w:t>T</w:t>
            </w:r>
            <w:r w:rsidRPr="00046AA4">
              <w:rPr>
                <w:rFonts w:eastAsia="Times New Roman"/>
                <w:lang w:eastAsia="ja-JP"/>
              </w:rPr>
              <w:t xml:space="preserve">he AMF </w:t>
            </w:r>
            <w:r>
              <w:rPr>
                <w:rFonts w:eastAsia="Times New Roman"/>
                <w:lang w:eastAsia="ja-JP"/>
              </w:rPr>
              <w:t xml:space="preserve">may </w:t>
            </w:r>
            <w:r w:rsidRPr="00046AA4">
              <w:rPr>
                <w:rFonts w:eastAsia="Times New Roman"/>
                <w:lang w:eastAsia="ja-JP"/>
              </w:rPr>
              <w:t xml:space="preserve">return </w:t>
            </w:r>
            <w:r>
              <w:rPr>
                <w:rFonts w:eastAsia="Times New Roman"/>
                <w:lang w:eastAsia="ja-JP"/>
              </w:rPr>
              <w:t xml:space="preserve">instead </w:t>
            </w:r>
            <w:r w:rsidRPr="00046AA4">
              <w:rPr>
                <w:rFonts w:eastAsia="Times New Roman"/>
                <w:lang w:eastAsia="ja-JP"/>
              </w:rPr>
              <w:t>a failure message with appropriate cause value</w:t>
            </w:r>
            <w:r>
              <w:rPr>
                <w:rFonts w:eastAsia="Times New Roman"/>
                <w:lang w:eastAsia="ja-JP"/>
              </w:rPr>
              <w:t xml:space="preserve"> if the procedure does not succeed</w:t>
            </w:r>
            <w:r w:rsidRPr="00046AA4">
              <w:rPr>
                <w:rFonts w:eastAsia="Times New Roman"/>
                <w:lang w:eastAsia="ja-JP"/>
              </w:rPr>
              <w:t>.</w:t>
            </w:r>
            <w:r>
              <w:rPr>
                <w:rFonts w:eastAsia="Times New Roman"/>
                <w:lang w:eastAsia="ja-JP"/>
              </w:rPr>
              <w:t xml:space="preserve"> </w:t>
            </w:r>
          </w:p>
          <w:p w14:paraId="109464DC" w14:textId="77777777" w:rsidR="00B211BC" w:rsidRPr="004B0077" w:rsidRDefault="00B211BC" w:rsidP="00B211B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Times New Roman"/>
                <w:lang w:eastAsia="ja-JP"/>
              </w:rPr>
            </w:pPr>
            <w:r w:rsidRPr="00046AA4">
              <w:rPr>
                <w:rFonts w:eastAsia="Times New Roman"/>
                <w:lang w:eastAsia="ja-JP"/>
              </w:rPr>
              <w:t xml:space="preserve">The </w:t>
            </w:r>
            <w:proofErr w:type="spellStart"/>
            <w:r w:rsidRPr="00046AA4">
              <w:rPr>
                <w:rFonts w:eastAsia="Times New Roman"/>
                <w:lang w:eastAsia="ja-JP"/>
              </w:rPr>
              <w:t>gNB</w:t>
            </w:r>
            <w:proofErr w:type="spellEnd"/>
            <w:r w:rsidRPr="00046AA4">
              <w:rPr>
                <w:rFonts w:eastAsia="Times New Roman"/>
                <w:lang w:eastAsia="ja-JP"/>
              </w:rPr>
              <w:t xml:space="preserve"> combines the received label with the TRP measurements to form the </w:t>
            </w:r>
            <w:r>
              <w:rPr>
                <w:rFonts w:eastAsia="Times New Roman"/>
                <w:lang w:eastAsia="ja-JP"/>
              </w:rPr>
              <w:t>data needed</w:t>
            </w:r>
            <w:r w:rsidRPr="00046AA4">
              <w:rPr>
                <w:rFonts w:eastAsia="Times New Roman"/>
                <w:lang w:eastAsia="ja-JP"/>
              </w:rPr>
              <w:t>.</w:t>
            </w:r>
          </w:p>
        </w:tc>
      </w:tr>
    </w:tbl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DE1F3C" w14:textId="2256147C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 w:rsidR="00220E98">
        <w:rPr>
          <w:rFonts w:ascii="Arial" w:eastAsia="SimSun" w:hAnsi="Arial" w:cs="Arial"/>
          <w:b/>
          <w:color w:val="000000"/>
          <w:lang w:eastAsia="ja-JP"/>
        </w:rPr>
        <w:t>SA2</w:t>
      </w:r>
    </w:p>
    <w:p w14:paraId="11610330" w14:textId="2779CD82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SA2 to </w:t>
      </w:r>
      <w:r w:rsidR="0036600F">
        <w:rPr>
          <w:rFonts w:ascii="Arial" w:eastAsia="SimSun" w:hAnsi="Arial" w:cs="Arial"/>
          <w:color w:val="000000"/>
          <w:lang w:eastAsia="ja-JP"/>
        </w:rPr>
        <w:t>provide</w:t>
      </w:r>
      <w:r w:rsidR="00220E98">
        <w:rPr>
          <w:rFonts w:ascii="Arial" w:eastAsia="SimSun" w:hAnsi="Arial" w:cs="Arial"/>
          <w:color w:val="000000"/>
          <w:lang w:eastAsia="ja-JP"/>
        </w:rPr>
        <w:t xml:space="preserve"> feedback on </w:t>
      </w:r>
      <w:r w:rsidR="00B467A5">
        <w:rPr>
          <w:rFonts w:ascii="Arial" w:eastAsia="SimSun" w:hAnsi="Arial" w:cs="Arial"/>
          <w:color w:val="000000"/>
          <w:lang w:eastAsia="ja-JP"/>
        </w:rPr>
        <w:t xml:space="preserve">the solutions above and </w:t>
      </w:r>
      <w:r w:rsidR="00A11B7B">
        <w:rPr>
          <w:rFonts w:ascii="Arial" w:eastAsia="SimSun" w:hAnsi="Arial" w:cs="Arial"/>
          <w:color w:val="000000"/>
          <w:lang w:eastAsia="ja-JP"/>
        </w:rPr>
        <w:t xml:space="preserve">to check for </w:t>
      </w:r>
      <w:r w:rsidR="004A6892">
        <w:rPr>
          <w:rFonts w:ascii="Arial" w:eastAsia="SimSun" w:hAnsi="Arial" w:cs="Arial"/>
          <w:color w:val="000000"/>
          <w:lang w:eastAsia="ja-JP"/>
        </w:rPr>
        <w:t xml:space="preserve">feasibility of </w:t>
      </w:r>
      <w:r w:rsidR="0036600F">
        <w:rPr>
          <w:rFonts w:ascii="Arial" w:eastAsia="SimSun" w:hAnsi="Arial" w:cs="Arial"/>
          <w:color w:val="000000"/>
          <w:lang w:eastAsia="ja-JP"/>
        </w:rPr>
        <w:t>solution</w:t>
      </w:r>
      <w:r w:rsidR="00A11B7B">
        <w:rPr>
          <w:rFonts w:ascii="Arial" w:eastAsia="SimSun" w:hAnsi="Arial" w:cs="Arial"/>
          <w:color w:val="000000"/>
          <w:lang w:eastAsia="ja-JP"/>
        </w:rPr>
        <w:t xml:space="preserve"> 2 in Rel19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lastRenderedPageBreak/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1F423676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3C938431" w14:textId="77777777" w:rsidR="007C2E3D" w:rsidRPr="00A77264" w:rsidRDefault="007C2E3D" w:rsidP="007C2E3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</w:p>
    <w:p w14:paraId="6039B185" w14:textId="77777777" w:rsidR="00104456" w:rsidRDefault="00104456"/>
    <w:sectPr w:rsidR="00104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57423F4"/>
    <w:multiLevelType w:val="hybridMultilevel"/>
    <w:tmpl w:val="203E46D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210352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07096"/>
    <w:rsid w:val="0001153B"/>
    <w:rsid w:val="00087B96"/>
    <w:rsid w:val="000C237D"/>
    <w:rsid w:val="00104456"/>
    <w:rsid w:val="00126E91"/>
    <w:rsid w:val="001369A1"/>
    <w:rsid w:val="0015151F"/>
    <w:rsid w:val="001950DF"/>
    <w:rsid w:val="00220E98"/>
    <w:rsid w:val="00232F06"/>
    <w:rsid w:val="00245A8C"/>
    <w:rsid w:val="0026728D"/>
    <w:rsid w:val="00280836"/>
    <w:rsid w:val="00284734"/>
    <w:rsid w:val="002F1997"/>
    <w:rsid w:val="0036600F"/>
    <w:rsid w:val="0039192E"/>
    <w:rsid w:val="00393ED0"/>
    <w:rsid w:val="003C5441"/>
    <w:rsid w:val="003D1C3A"/>
    <w:rsid w:val="003E5A0D"/>
    <w:rsid w:val="003F73AA"/>
    <w:rsid w:val="004318B7"/>
    <w:rsid w:val="00432E77"/>
    <w:rsid w:val="00442D5D"/>
    <w:rsid w:val="00444404"/>
    <w:rsid w:val="004578C2"/>
    <w:rsid w:val="004903D0"/>
    <w:rsid w:val="004A6892"/>
    <w:rsid w:val="004F1B87"/>
    <w:rsid w:val="004F2DAF"/>
    <w:rsid w:val="004F671A"/>
    <w:rsid w:val="0059736A"/>
    <w:rsid w:val="005B0BF7"/>
    <w:rsid w:val="00614CDF"/>
    <w:rsid w:val="00637684"/>
    <w:rsid w:val="00734276"/>
    <w:rsid w:val="007560F5"/>
    <w:rsid w:val="00792931"/>
    <w:rsid w:val="007C15C3"/>
    <w:rsid w:val="007C2E3D"/>
    <w:rsid w:val="007C6295"/>
    <w:rsid w:val="00894BD6"/>
    <w:rsid w:val="008C7093"/>
    <w:rsid w:val="00916F37"/>
    <w:rsid w:val="009504D9"/>
    <w:rsid w:val="00967B33"/>
    <w:rsid w:val="009A1571"/>
    <w:rsid w:val="009D78FC"/>
    <w:rsid w:val="009F7208"/>
    <w:rsid w:val="00A11B7B"/>
    <w:rsid w:val="00A25CB8"/>
    <w:rsid w:val="00A70185"/>
    <w:rsid w:val="00A81AB8"/>
    <w:rsid w:val="00AB119E"/>
    <w:rsid w:val="00AD23CB"/>
    <w:rsid w:val="00AD66BE"/>
    <w:rsid w:val="00AE65D2"/>
    <w:rsid w:val="00B211BC"/>
    <w:rsid w:val="00B467A5"/>
    <w:rsid w:val="00B50394"/>
    <w:rsid w:val="00B66C9B"/>
    <w:rsid w:val="00BA3943"/>
    <w:rsid w:val="00BF1B2A"/>
    <w:rsid w:val="00BF3FFD"/>
    <w:rsid w:val="00C334F8"/>
    <w:rsid w:val="00CB4817"/>
    <w:rsid w:val="00CD33FE"/>
    <w:rsid w:val="00D01086"/>
    <w:rsid w:val="00D400E5"/>
    <w:rsid w:val="00D46323"/>
    <w:rsid w:val="00D51EB6"/>
    <w:rsid w:val="00D5513E"/>
    <w:rsid w:val="00D959C4"/>
    <w:rsid w:val="00DD3DBE"/>
    <w:rsid w:val="00DD7272"/>
    <w:rsid w:val="00E04D27"/>
    <w:rsid w:val="00E35531"/>
    <w:rsid w:val="00E56923"/>
    <w:rsid w:val="00E70CE0"/>
    <w:rsid w:val="00EE24C0"/>
    <w:rsid w:val="00EF15C9"/>
    <w:rsid w:val="00F0419D"/>
    <w:rsid w:val="00F20EEC"/>
    <w:rsid w:val="00F6231B"/>
    <w:rsid w:val="00FC10B4"/>
    <w:rsid w:val="00FC19A8"/>
    <w:rsid w:val="00FC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F3F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BF3FFD"/>
    <w:pPr>
      <w:spacing w:after="120"/>
    </w:pPr>
    <w:rPr>
      <w:rFonts w:eastAsia="MS Mincho"/>
      <w:sz w:val="22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BF3FFD"/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211BC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4A689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B1">
    <w:name w:val="B1"/>
    <w:basedOn w:val="Normal"/>
    <w:link w:val="B10"/>
    <w:qFormat/>
    <w:rsid w:val="00BA3943"/>
    <w:pPr>
      <w:spacing w:after="180"/>
      <w:ind w:left="568" w:hanging="284"/>
    </w:pPr>
  </w:style>
  <w:style w:type="paragraph" w:customStyle="1" w:styleId="TH">
    <w:name w:val="TH"/>
    <w:basedOn w:val="Normal"/>
    <w:link w:val="THChar"/>
    <w:qFormat/>
    <w:rsid w:val="00BA394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BA3943"/>
    <w:pPr>
      <w:keepNext w:val="0"/>
      <w:spacing w:before="0" w:after="240"/>
    </w:pPr>
  </w:style>
  <w:style w:type="character" w:customStyle="1" w:styleId="B10">
    <w:name w:val="B1 (文字)"/>
    <w:link w:val="B1"/>
    <w:qFormat/>
    <w:rsid w:val="00BA3943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locked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BA3943"/>
    <w:rPr>
      <w:rFonts w:ascii="Arial" w:eastAsiaTheme="minorEastAsia" w:hAnsi="Arial" w:cs="Times New Roman"/>
      <w:b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92E"/>
    <w:pPr>
      <w:spacing w:after="0"/>
    </w:pPr>
    <w:rPr>
      <w:rFonts w:eastAsiaTheme="minorEastAsia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92E"/>
    <w:rPr>
      <w:rFonts w:ascii="Times New Roman" w:eastAsiaTheme="minorEastAsia" w:hAnsi="Times New Roman" w:cs="Times New Roman"/>
      <w:b/>
      <w:bCs/>
      <w:kern w:val="0"/>
      <w:sz w:val="20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package" Target="embeddings/Microsoft_Visio_Drawing.vsdx"/><Relationship Id="rId4" Type="http://schemas.openxmlformats.org/officeDocument/2006/relationships/numbering" Target="numbering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13</cp:revision>
  <dcterms:created xsi:type="dcterms:W3CDTF">2025-04-11T05:13:00Z</dcterms:created>
  <dcterms:modified xsi:type="dcterms:W3CDTF">2025-04-15T08:29:00Z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